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07" w:rsidRPr="00F950DA" w:rsidRDefault="00B33707" w:rsidP="00B33707">
      <w:pPr>
        <w:pStyle w:val="Title"/>
        <w:jc w:val="right"/>
        <w:rPr>
          <w:rFonts w:ascii="Tahoma" w:hAnsi="Tahoma" w:cs="Tahoma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950DA">
        <w:rPr>
          <w:rFonts w:ascii="Tahoma" w:hAnsi="Tahoma" w:cs="Tahoma"/>
          <w:noProof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37B" w:rsidRPr="00F950DA">
        <w:rPr>
          <w:rFonts w:ascii="Tahoma" w:hAnsi="Tahoma" w:cs="Tahoma"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603012464" r:id="rId9"/>
        </w:object>
      </w:r>
    </w:p>
    <w:p w:rsidR="00416C03" w:rsidRPr="00F950DA" w:rsidRDefault="00416C03" w:rsidP="00416C03">
      <w:pPr>
        <w:pStyle w:val="Title"/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50DA"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نام خد</w:t>
      </w:r>
      <w:r w:rsidRPr="00F950DA">
        <w:rPr>
          <w:rFonts w:ascii="Tahoma" w:hAnsi="Tahoma" w:cs="B Titr" w:hint="cs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8C1AC8">
        <w:rPr>
          <w:rFonts w:ascii="Tahoma" w:hAnsi="Tahoma" w:cs="B Titr" w:hint="cs"/>
          <w:b/>
          <w:bCs/>
          <w:sz w:val="32"/>
          <w:szCs w:val="32"/>
          <w:rtl/>
        </w:rPr>
        <w:t xml:space="preserve">و 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416C03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="00791C30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B Titr" w:hint="cs"/>
          <w:b/>
          <w:bCs/>
          <w:sz w:val="32"/>
          <w:szCs w:val="32"/>
          <w:rtl/>
        </w:rPr>
        <w:t>پایان نامۀ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D75CE2" w:rsidRDefault="00416C03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E76364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416C03" w:rsidRDefault="00416C0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B33707" w:rsidRPr="0077558C" w:rsidRDefault="00B33707" w:rsidP="00504BD1">
      <w:pPr>
        <w:pStyle w:val="Caption"/>
        <w:rPr>
          <w:rFonts w:ascii="Tahoma" w:hAnsi="Tahoma" w:cs="B Nazanin"/>
          <w:rtl/>
        </w:rPr>
      </w:pPr>
      <w:r w:rsidRPr="0077558C">
        <w:rPr>
          <w:rFonts w:ascii="Tahoma" w:hAnsi="Tahoma" w:cs="B Nazanin"/>
          <w:rtl/>
        </w:rPr>
        <w:lastRenderedPageBreak/>
        <w:t>قسمت اول</w:t>
      </w:r>
      <w:r w:rsidR="001E487F" w:rsidRPr="0077558C">
        <w:rPr>
          <w:rFonts w:ascii="Tahoma" w:hAnsi="Tahoma" w:cs="B Nazanin" w:hint="cs"/>
          <w:rtl/>
        </w:rPr>
        <w:t>:</w:t>
      </w:r>
      <w:r w:rsidRPr="0077558C">
        <w:rPr>
          <w:rFonts w:ascii="Tahoma" w:hAnsi="Tahoma" w:cs="B Nazanin"/>
          <w:rtl/>
        </w:rPr>
        <w:t>اطلاعات مربوط به عوامل اجرايي</w:t>
      </w:r>
    </w:p>
    <w:p w:rsidR="00B33707" w:rsidRPr="0077558C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77558C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rtl/>
              </w:rPr>
              <w:t>مشخصات دانشجو</w:t>
            </w:r>
            <w:r w:rsidRPr="0077558C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77558C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B33707" w:rsidRPr="0077558C" w:rsidTr="00A57812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B33707" w:rsidRPr="0077558C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4F3D6C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33707" w:rsidRPr="0077558C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B33707" w:rsidRDefault="0085137D" w:rsidP="00B33707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** نوع پذیرش دانشجو: عادی (آموزش رایگان) </w:t>
      </w:r>
      <w:r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         شهریه پرداز </w:t>
      </w:r>
      <w:r>
        <w:rPr>
          <w:rFonts w:cs="B Nazanin" w:hint="cs"/>
          <w:lang w:bidi="fa-IR"/>
        </w:rPr>
        <w:sym w:font="Wingdings" w:char="F06F"/>
      </w:r>
    </w:p>
    <w:p w:rsidR="0085137D" w:rsidRPr="0077558C" w:rsidRDefault="0085137D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B33707" w:rsidRPr="0077558C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77558C" w:rsidTr="006D465E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F2380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مق</w:t>
            </w:r>
            <w:r w:rsidR="00F23802"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ط</w:t>
            </w: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298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B33707" w:rsidRPr="0077558C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77558C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77558C" w:rsidTr="006D465E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مطقع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B33707" w:rsidRPr="0077558C" w:rsidTr="006D465E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796387" w:rsidRPr="00D75CE2" w:rsidRDefault="00796387" w:rsidP="00796387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 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F23802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DA7913" w:rsidRDefault="00DA791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A7913" w:rsidRPr="00D75CE2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77558C" w:rsidRDefault="00DA7913" w:rsidP="00DA7913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77558C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77558C">
      <w:pPr>
        <w:numPr>
          <w:ilvl w:val="0"/>
          <w:numId w:val="3"/>
        </w:numPr>
        <w:ind w:left="0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DA7913" w:rsidRPr="003F5491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DA7913" w:rsidRPr="003F5491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D75CE2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3F5491" w:rsidRDefault="00DA7913" w:rsidP="0077558C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DA7913" w:rsidRPr="00D75CE2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8D0CFD" w:rsidRPr="001E7373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D0CFD" w:rsidRPr="00D75CE2" w:rsidRDefault="008D0CFD" w:rsidP="008D0C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D30425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DA7913" w:rsidRPr="003F0D9C" w:rsidRDefault="00DA7913" w:rsidP="00DA7913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3F0D9C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3F0D9C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Theme="majorBidi" w:hAnsiTheme="majorBidi" w:cs="B Nazanin"/>
          <w:b/>
          <w:bCs/>
          <w:rtl/>
        </w:rPr>
      </w:pPr>
    </w:p>
    <w:p w:rsidR="00DA7913" w:rsidRPr="003F0D9C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3F0D9C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17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90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DA7913" w:rsidRPr="003F0D9C" w:rsidRDefault="00DA7913" w:rsidP="00DA7913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DA7913" w:rsidRPr="00284F55" w:rsidRDefault="00DA7913" w:rsidP="00DA7913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8C1AC8" w:rsidRPr="008C1AC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8C1AC8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8C1AC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8D0CFD" w:rsidRPr="003F0D9C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5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8D0CFD" w:rsidRPr="003F0D9C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8D0CFD" w:rsidRPr="003F0D9C" w:rsidRDefault="008D0CFD" w:rsidP="008D0CFD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8D0CFD" w:rsidRPr="003F0D9C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8D0CFD" w:rsidRPr="003F0D9C" w:rsidTr="0099422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trHeight w:val="35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7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211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10024" w:type="dxa"/>
            <w:gridSpan w:val="9"/>
          </w:tcPr>
          <w:p w:rsidR="008D0CFD" w:rsidRPr="003F5491" w:rsidRDefault="008D0CFD" w:rsidP="00994228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8D0CFD" w:rsidRPr="003F0D9C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8D0CFD" w:rsidRPr="003F0D9C" w:rsidTr="00994228">
        <w:trPr>
          <w:trHeight w:val="1395"/>
          <w:jc w:val="center"/>
        </w:trPr>
        <w:tc>
          <w:tcPr>
            <w:tcW w:w="156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trHeight w:val="417"/>
          <w:jc w:val="center"/>
        </w:trPr>
        <w:tc>
          <w:tcPr>
            <w:tcW w:w="10065" w:type="dxa"/>
            <w:gridSpan w:val="5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8D0CFD" w:rsidRPr="003F0D9C" w:rsidRDefault="008D0CFD" w:rsidP="008D0CFD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8D0CFD" w:rsidRPr="003F0D9C" w:rsidTr="00994228">
        <w:trPr>
          <w:trHeight w:val="301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trHeight w:val="403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9924" w:type="dxa"/>
            <w:gridSpan w:val="2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8D0CFD" w:rsidRPr="003F0D9C" w:rsidTr="00994228">
        <w:trPr>
          <w:trHeight w:val="40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8D0CFD" w:rsidRPr="003F0D9C" w:rsidTr="00994228">
        <w:trPr>
          <w:trHeight w:val="46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8D0CFD" w:rsidRPr="003F0D9C" w:rsidRDefault="008D0CFD" w:rsidP="008D0CFD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:rsidR="008D0CFD" w:rsidRPr="003F0D9C" w:rsidRDefault="008D0CFD" w:rsidP="008D0CFD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8D0CFD" w:rsidRPr="009049FA" w:rsidRDefault="008D0CFD" w:rsidP="008D0CFD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845107">
      <w:pPr>
        <w:ind w:left="360"/>
      </w:pPr>
    </w:p>
    <w:sectPr w:rsidR="00AB2194" w:rsidRPr="00696D6B" w:rsidSect="00796387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7B" w:rsidRDefault="00AB237B" w:rsidP="00A97199">
      <w:r>
        <w:separator/>
      </w:r>
    </w:p>
  </w:endnote>
  <w:endnote w:type="continuationSeparator" w:id="0">
    <w:p w:rsidR="00AB237B" w:rsidRDefault="00AB237B" w:rsidP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26" w:rsidRDefault="00CD41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4326" w:rsidRDefault="00AB237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03E" w:rsidRDefault="00CD41C7">
        <w:pPr>
          <w:pStyle w:val="Footer"/>
          <w:jc w:val="center"/>
        </w:pPr>
        <w:r>
          <w:fldChar w:fldCharType="begin"/>
        </w:r>
        <w:r w:rsidR="00E7103E">
          <w:instrText xml:space="preserve"> PAGE   \* MERGEFORMAT </w:instrText>
        </w:r>
        <w:r>
          <w:fldChar w:fldCharType="separate"/>
        </w:r>
        <w:r w:rsidR="00F950D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04326" w:rsidRDefault="00AB237B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7B" w:rsidRDefault="00AB237B" w:rsidP="00A97199">
      <w:r>
        <w:separator/>
      </w:r>
    </w:p>
  </w:footnote>
  <w:footnote w:type="continuationSeparator" w:id="0">
    <w:p w:rsidR="00AB237B" w:rsidRDefault="00AB237B" w:rsidP="00A9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26" w:rsidRDefault="00CD41C7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10E14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04326" w:rsidRDefault="00AB237B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26" w:rsidRDefault="00AB237B">
    <w:pPr>
      <w:pStyle w:val="Header"/>
      <w:framePr w:wrap="around" w:vAnchor="text" w:hAnchor="margin" w:xAlign="outside" w:y="1"/>
      <w:rPr>
        <w:rStyle w:val="PageNumber"/>
        <w:rtl/>
      </w:rPr>
    </w:pPr>
  </w:p>
  <w:p w:rsidR="00804326" w:rsidRDefault="00AB237B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07"/>
    <w:rsid w:val="000032BF"/>
    <w:rsid w:val="000236F0"/>
    <w:rsid w:val="00057C17"/>
    <w:rsid w:val="00074AC7"/>
    <w:rsid w:val="000C1434"/>
    <w:rsid w:val="000C3105"/>
    <w:rsid w:val="001056B0"/>
    <w:rsid w:val="00113E72"/>
    <w:rsid w:val="00130E2E"/>
    <w:rsid w:val="00140AB4"/>
    <w:rsid w:val="001A7F5A"/>
    <w:rsid w:val="001E487F"/>
    <w:rsid w:val="00201080"/>
    <w:rsid w:val="00201E07"/>
    <w:rsid w:val="002C2ECF"/>
    <w:rsid w:val="002E77AD"/>
    <w:rsid w:val="00310E14"/>
    <w:rsid w:val="00313607"/>
    <w:rsid w:val="003150CD"/>
    <w:rsid w:val="00321F43"/>
    <w:rsid w:val="00355E32"/>
    <w:rsid w:val="003E0B74"/>
    <w:rsid w:val="003F12D8"/>
    <w:rsid w:val="00402D65"/>
    <w:rsid w:val="00416C03"/>
    <w:rsid w:val="004372B5"/>
    <w:rsid w:val="0044097B"/>
    <w:rsid w:val="0044620D"/>
    <w:rsid w:val="00453C34"/>
    <w:rsid w:val="004602EC"/>
    <w:rsid w:val="004D4FB1"/>
    <w:rsid w:val="004F3D6C"/>
    <w:rsid w:val="00504BD1"/>
    <w:rsid w:val="005607C0"/>
    <w:rsid w:val="005B6BA9"/>
    <w:rsid w:val="005D2638"/>
    <w:rsid w:val="006134C4"/>
    <w:rsid w:val="00646011"/>
    <w:rsid w:val="00680CBE"/>
    <w:rsid w:val="00696D6B"/>
    <w:rsid w:val="006D465E"/>
    <w:rsid w:val="00751FBD"/>
    <w:rsid w:val="0077558C"/>
    <w:rsid w:val="00791C30"/>
    <w:rsid w:val="00796387"/>
    <w:rsid w:val="007F0A80"/>
    <w:rsid w:val="00824738"/>
    <w:rsid w:val="00845107"/>
    <w:rsid w:val="0085137D"/>
    <w:rsid w:val="00851397"/>
    <w:rsid w:val="008C1AC8"/>
    <w:rsid w:val="008D0CFD"/>
    <w:rsid w:val="00933BF6"/>
    <w:rsid w:val="0096497F"/>
    <w:rsid w:val="00965854"/>
    <w:rsid w:val="00A57812"/>
    <w:rsid w:val="00A97199"/>
    <w:rsid w:val="00AB2194"/>
    <w:rsid w:val="00AB237B"/>
    <w:rsid w:val="00AD0F40"/>
    <w:rsid w:val="00B33707"/>
    <w:rsid w:val="00B6473E"/>
    <w:rsid w:val="00BE7C2C"/>
    <w:rsid w:val="00BF4CE9"/>
    <w:rsid w:val="00C64554"/>
    <w:rsid w:val="00C6648F"/>
    <w:rsid w:val="00C901BA"/>
    <w:rsid w:val="00CB6285"/>
    <w:rsid w:val="00CD41C7"/>
    <w:rsid w:val="00CE7A3D"/>
    <w:rsid w:val="00D34005"/>
    <w:rsid w:val="00D8470C"/>
    <w:rsid w:val="00DA7913"/>
    <w:rsid w:val="00DB189E"/>
    <w:rsid w:val="00E07681"/>
    <w:rsid w:val="00E1567B"/>
    <w:rsid w:val="00E56257"/>
    <w:rsid w:val="00E7103E"/>
    <w:rsid w:val="00E77527"/>
    <w:rsid w:val="00EB399D"/>
    <w:rsid w:val="00ED4078"/>
    <w:rsid w:val="00ED5D42"/>
    <w:rsid w:val="00EF6CC7"/>
    <w:rsid w:val="00F00417"/>
    <w:rsid w:val="00F23802"/>
    <w:rsid w:val="00F45825"/>
    <w:rsid w:val="00F45E4C"/>
    <w:rsid w:val="00F605CD"/>
    <w:rsid w:val="00F86C17"/>
    <w:rsid w:val="00F950DA"/>
    <w:rsid w:val="00FC30F3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E2F94AC-B26F-4E83-8E3F-E06D0051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MaliClient</dc:creator>
  <cp:keywords/>
  <dc:description/>
  <cp:lastModifiedBy>Windows User</cp:lastModifiedBy>
  <cp:revision>2</cp:revision>
  <dcterms:created xsi:type="dcterms:W3CDTF">2018-11-06T08:58:00Z</dcterms:created>
  <dcterms:modified xsi:type="dcterms:W3CDTF">2018-11-06T08:58:00Z</dcterms:modified>
</cp:coreProperties>
</file>